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3217" w14:textId="2BDEABF7"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21F1F0B5" wp14:editId="59AC113D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0E7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E47EC" wp14:editId="53457D24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FEC0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4F6EF9AB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6D00DE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43C72621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4A0EA5F7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2F01D6BD" w14:textId="77777777" w:rsidR="00115C1F" w:rsidRPr="005A0912" w:rsidRDefault="00115C1F" w:rsidP="00115C1F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7497DA9D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00AA9D98" w14:textId="77777777" w:rsidR="00115C1F" w:rsidRPr="005A0912" w:rsidRDefault="00115C1F" w:rsidP="00115C1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2C6C7AB4" w14:textId="77777777" w:rsidR="00115C1F" w:rsidRPr="004E62D4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AC24DB" w14:textId="77777777" w:rsidR="00115C1F" w:rsidRDefault="00115C1F" w:rsidP="00115C1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E47E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59B9FEC0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4F6EF9AB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6D00DE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43C72621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4A0EA5F7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2F01D6BD" w14:textId="77777777" w:rsidR="00115C1F" w:rsidRPr="005A0912" w:rsidRDefault="00115C1F" w:rsidP="00115C1F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7497DA9D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00AA9D98" w14:textId="77777777" w:rsidR="00115C1F" w:rsidRPr="005A0912" w:rsidRDefault="00115C1F" w:rsidP="00115C1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2C6C7AB4" w14:textId="77777777" w:rsidR="00115C1F" w:rsidRPr="004E62D4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AC24DB" w14:textId="77777777" w:rsidR="00115C1F" w:rsidRDefault="00115C1F" w:rsidP="00115C1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79B5C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14:paraId="53FFEDB0" w14:textId="77777777"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14:paraId="1C4E6DE7" w14:textId="77777777"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07DAFF27" w14:textId="77777777"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14:paraId="777B3289" w14:textId="23ED145D" w:rsidR="004D704F" w:rsidRPr="009E7FD5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9E7FD5">
        <w:rPr>
          <w:rFonts w:ascii="Arial" w:hAnsi="Arial" w:cs="Arial"/>
        </w:rPr>
        <w:t>KLASA: 112-01/</w:t>
      </w:r>
      <w:r w:rsidR="00EE3492" w:rsidRPr="009E7FD5">
        <w:rPr>
          <w:rFonts w:ascii="Arial" w:hAnsi="Arial" w:cs="Arial"/>
        </w:rPr>
        <w:t>20</w:t>
      </w:r>
      <w:r w:rsidRPr="009E7FD5">
        <w:rPr>
          <w:rFonts w:ascii="Arial" w:hAnsi="Arial" w:cs="Arial"/>
        </w:rPr>
        <w:t>-01/</w:t>
      </w:r>
      <w:r w:rsidR="009E7FD5" w:rsidRPr="009E7FD5">
        <w:rPr>
          <w:rFonts w:ascii="Arial" w:hAnsi="Arial" w:cs="Arial"/>
        </w:rPr>
        <w:t>201</w:t>
      </w:r>
    </w:p>
    <w:p w14:paraId="4C4EBAE3" w14:textId="41043922" w:rsidR="004D704F" w:rsidRPr="009E7FD5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9E7FD5">
        <w:rPr>
          <w:rFonts w:ascii="Arial" w:hAnsi="Arial" w:cs="Arial"/>
        </w:rPr>
        <w:t>URBROJ: 2</w:t>
      </w:r>
      <w:r w:rsidR="00EE3492" w:rsidRPr="009E7FD5">
        <w:rPr>
          <w:rFonts w:ascii="Arial" w:hAnsi="Arial" w:cs="Arial"/>
        </w:rPr>
        <w:t>186</w:t>
      </w:r>
      <w:r w:rsidRPr="009E7FD5">
        <w:rPr>
          <w:rFonts w:ascii="Arial" w:hAnsi="Arial" w:cs="Arial"/>
        </w:rPr>
        <w:t>-145-01-</w:t>
      </w:r>
      <w:r w:rsidR="00EE3492" w:rsidRPr="009E7FD5">
        <w:rPr>
          <w:rFonts w:ascii="Arial" w:hAnsi="Arial" w:cs="Arial"/>
        </w:rPr>
        <w:t>20</w:t>
      </w:r>
      <w:r w:rsidRPr="009E7FD5">
        <w:rPr>
          <w:rFonts w:ascii="Arial" w:hAnsi="Arial" w:cs="Arial"/>
        </w:rPr>
        <w:t>-</w:t>
      </w:r>
      <w:r w:rsidR="009E7FD5" w:rsidRPr="009E7FD5">
        <w:rPr>
          <w:rFonts w:ascii="Arial" w:hAnsi="Arial" w:cs="Arial"/>
        </w:rPr>
        <w:t>10</w:t>
      </w:r>
    </w:p>
    <w:p w14:paraId="4FC69AEB" w14:textId="59B69F88" w:rsidR="00EE3492" w:rsidRPr="009E7FD5" w:rsidRDefault="00EE3492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 w:rsidRPr="009E7FD5">
        <w:rPr>
          <w:rFonts w:ascii="Arial" w:hAnsi="Arial" w:cs="Arial"/>
        </w:rPr>
        <w:t>Varaždin, 1</w:t>
      </w:r>
      <w:r w:rsidR="009E7FD5" w:rsidRPr="009E7FD5">
        <w:rPr>
          <w:rFonts w:ascii="Arial" w:hAnsi="Arial" w:cs="Arial"/>
        </w:rPr>
        <w:t>0</w:t>
      </w:r>
      <w:r w:rsidRPr="009E7FD5">
        <w:rPr>
          <w:rFonts w:ascii="Arial" w:hAnsi="Arial" w:cs="Arial"/>
        </w:rPr>
        <w:t xml:space="preserve">. </w:t>
      </w:r>
      <w:r w:rsidR="009E7FD5" w:rsidRPr="009E7FD5">
        <w:rPr>
          <w:rFonts w:ascii="Arial" w:hAnsi="Arial" w:cs="Arial"/>
        </w:rPr>
        <w:t>s</w:t>
      </w:r>
      <w:r w:rsidR="009E7FD5">
        <w:rPr>
          <w:rFonts w:ascii="Arial" w:hAnsi="Arial" w:cs="Arial"/>
        </w:rPr>
        <w:t>tudenoga</w:t>
      </w:r>
      <w:r w:rsidRPr="009E7FD5">
        <w:rPr>
          <w:rFonts w:ascii="Arial" w:hAnsi="Arial" w:cs="Arial"/>
        </w:rPr>
        <w:t xml:space="preserve"> 2020.</w:t>
      </w:r>
    </w:p>
    <w:p w14:paraId="03647FE5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418B171C" w14:textId="77777777" w:rsidR="004D704F" w:rsidRDefault="004D704F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14:paraId="10025961" w14:textId="1A958BB4"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matematike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14:paraId="452B874D" w14:textId="77777777"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14:paraId="31F25D21" w14:textId="77777777"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14:paraId="39EB91C2" w14:textId="77777777"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14:paraId="4191F5CF" w14:textId="4F09594B" w:rsidR="00CB20D7" w:rsidRPr="00222455" w:rsidRDefault="007678EA" w:rsidP="002310E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 xml:space="preserve">avljenih na natječaj objavljen </w:t>
      </w:r>
      <w:r w:rsidR="0012482F">
        <w:rPr>
          <w:rFonts w:ascii="Arial" w:hAnsi="Arial" w:cs="Arial"/>
        </w:rPr>
        <w:t>27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</w:t>
      </w:r>
      <w:r w:rsidR="0012482F">
        <w:rPr>
          <w:rFonts w:ascii="Arial" w:hAnsi="Arial" w:cs="Arial"/>
        </w:rPr>
        <w:t>listopada</w:t>
      </w:r>
      <w:r w:rsidR="00B23DB5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>20</w:t>
      </w:r>
      <w:r w:rsidR="002310E7">
        <w:rPr>
          <w:rFonts w:ascii="Arial" w:hAnsi="Arial" w:cs="Arial"/>
        </w:rPr>
        <w:t>20</w:t>
      </w:r>
      <w:r w:rsidRPr="00222455">
        <w:rPr>
          <w:rFonts w:ascii="Arial" w:hAnsi="Arial" w:cs="Arial"/>
        </w:rPr>
        <w:t>. godine za</w:t>
      </w:r>
      <w:r w:rsidR="002310E7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</w:t>
      </w:r>
      <w:r w:rsidR="00F012B9">
        <w:rPr>
          <w:rFonts w:ascii="Arial" w:hAnsi="Arial" w:cs="Arial"/>
          <w:b/>
        </w:rPr>
        <w:t>nastavnik/</w:t>
      </w:r>
      <w:proofErr w:type="spellStart"/>
      <w:r w:rsidR="00F012B9">
        <w:rPr>
          <w:rFonts w:ascii="Arial" w:hAnsi="Arial" w:cs="Arial"/>
          <w:b/>
        </w:rPr>
        <w:t>ca</w:t>
      </w:r>
      <w:proofErr w:type="spellEnd"/>
      <w:r w:rsidR="00F012B9">
        <w:rPr>
          <w:rFonts w:ascii="Arial" w:hAnsi="Arial" w:cs="Arial"/>
          <w:b/>
        </w:rPr>
        <w:t xml:space="preserve"> matematike</w:t>
      </w:r>
      <w:r w:rsidRPr="00222455">
        <w:rPr>
          <w:rFonts w:ascii="Arial" w:hAnsi="Arial" w:cs="Arial"/>
        </w:rPr>
        <w:t xml:space="preserve"> –</w:t>
      </w:r>
      <w:r w:rsidR="002310E7">
        <w:rPr>
          <w:rFonts w:ascii="Arial" w:hAnsi="Arial" w:cs="Arial"/>
        </w:rPr>
        <w:t xml:space="preserve"> </w:t>
      </w:r>
      <w:r w:rsidRPr="00222455">
        <w:rPr>
          <w:rFonts w:ascii="Arial" w:hAnsi="Arial" w:cs="Arial"/>
        </w:rPr>
        <w:t xml:space="preserve">1 izvršitelj (m/ž), VSS, </w:t>
      </w:r>
      <w:r w:rsidR="00F012B9">
        <w:rPr>
          <w:rFonts w:ascii="Arial" w:hAnsi="Arial" w:cs="Arial"/>
        </w:rPr>
        <w:t>prof. matematike</w:t>
      </w:r>
      <w:r w:rsidR="003D0A53">
        <w:rPr>
          <w:rFonts w:ascii="Arial" w:hAnsi="Arial" w:cs="Arial"/>
        </w:rPr>
        <w:t>/</w:t>
      </w:r>
      <w:r w:rsidR="00F012B9">
        <w:rPr>
          <w:rFonts w:ascii="Arial" w:hAnsi="Arial" w:cs="Arial"/>
        </w:rPr>
        <w:t>magistar edukacije matematike</w:t>
      </w:r>
      <w:r w:rsidR="003D0A53">
        <w:rPr>
          <w:rFonts w:ascii="Arial" w:hAnsi="Arial" w:cs="Arial"/>
        </w:rPr>
        <w:t>,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određeno</w:t>
      </w:r>
      <w:r w:rsidR="002310E7">
        <w:rPr>
          <w:rFonts w:ascii="Arial" w:hAnsi="Arial" w:cs="Arial"/>
          <w:b/>
        </w:rPr>
        <w:t xml:space="preserve"> </w:t>
      </w:r>
      <w:r w:rsidR="00F012B9">
        <w:rPr>
          <w:rFonts w:ascii="Arial" w:hAnsi="Arial" w:cs="Arial"/>
          <w:b/>
        </w:rPr>
        <w:t>i</w:t>
      </w:r>
      <w:r w:rsidR="002310E7">
        <w:rPr>
          <w:rFonts w:ascii="Arial" w:hAnsi="Arial" w:cs="Arial"/>
          <w:b/>
        </w:rPr>
        <w:t xml:space="preserve"> </w:t>
      </w:r>
      <w:r w:rsidRPr="00222455">
        <w:rPr>
          <w:rFonts w:ascii="Arial" w:hAnsi="Arial" w:cs="Arial"/>
          <w:b/>
        </w:rPr>
        <w:t>puno radno vrijeme</w:t>
      </w:r>
      <w:r w:rsidR="0012482F">
        <w:rPr>
          <w:rFonts w:ascii="Arial" w:hAnsi="Arial" w:cs="Arial"/>
          <w:b/>
        </w:rPr>
        <w:t xml:space="preserve"> </w:t>
      </w:r>
      <w:r w:rsidR="0012482F">
        <w:rPr>
          <w:rFonts w:ascii="Arial" w:hAnsi="Arial" w:cs="Arial"/>
          <w:bCs/>
        </w:rPr>
        <w:t xml:space="preserve"> do povratka odsutne radnice</w:t>
      </w:r>
      <w:r w:rsidR="00C14A2C">
        <w:rPr>
          <w:rFonts w:ascii="Arial" w:hAnsi="Arial" w:cs="Arial"/>
        </w:rPr>
        <w:t>.</w:t>
      </w:r>
    </w:p>
    <w:p w14:paraId="178FEB6E" w14:textId="77777777"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14:paraId="07479DA7" w14:textId="6146852C"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="00F012B9" w:rsidRPr="00F012B9">
        <w:rPr>
          <w:rFonts w:ascii="Arial" w:hAnsi="Arial" w:cs="Arial"/>
          <w:b/>
          <w:bCs/>
        </w:rPr>
        <w:t>testiranja</w:t>
      </w:r>
      <w:r w:rsidR="00F012B9">
        <w:rPr>
          <w:rFonts w:ascii="Arial" w:hAnsi="Arial" w:cs="Arial"/>
          <w:b/>
        </w:rPr>
        <w:t xml:space="preserve"> –</w:t>
      </w:r>
      <w:r w:rsidR="0012482F">
        <w:rPr>
          <w:rFonts w:ascii="Arial" w:hAnsi="Arial" w:cs="Arial"/>
          <w:b/>
        </w:rPr>
        <w:t xml:space="preserve">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14:paraId="6177B61B" w14:textId="003BB1AD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</w:t>
      </w:r>
      <w:r w:rsidR="00EE3492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</w:rPr>
        <w:t xml:space="preserve"> </w:t>
      </w:r>
      <w:r w:rsidR="00F012B9">
        <w:rPr>
          <w:rFonts w:ascii="Arial" w:hAnsi="Arial" w:cs="Arial"/>
        </w:rPr>
        <w:t>pisanoj provjeri i</w:t>
      </w:r>
      <w:r w:rsidRPr="00222455">
        <w:rPr>
          <w:rFonts w:ascii="Arial" w:hAnsi="Arial" w:cs="Arial"/>
        </w:rPr>
        <w:t xml:space="preserve"> razgovoru</w:t>
      </w:r>
      <w:r w:rsidR="00F012B9">
        <w:rPr>
          <w:rFonts w:ascii="Arial" w:hAnsi="Arial" w:cs="Arial"/>
        </w:rPr>
        <w:t xml:space="preserve"> (intervjuu)</w:t>
      </w:r>
      <w:r w:rsidRPr="00222455">
        <w:rPr>
          <w:rFonts w:ascii="Arial" w:hAnsi="Arial" w:cs="Arial"/>
        </w:rPr>
        <w:t xml:space="preserve"> s kandidatim</w:t>
      </w:r>
      <w:r w:rsidR="00C14A2C"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14:paraId="48920A9E" w14:textId="77777777"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14:paraId="25AE1CF3" w14:textId="15D0DF5C"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Ukupna ocjena je zbroj aritmetičke sredine ocjena svakog člana </w:t>
      </w:r>
      <w:r w:rsidR="00F012B9">
        <w:rPr>
          <w:rFonts w:ascii="Arial" w:hAnsi="Arial" w:cs="Arial"/>
        </w:rPr>
        <w:t>P</w:t>
      </w:r>
      <w:r w:rsidRPr="00222455">
        <w:rPr>
          <w:rFonts w:ascii="Arial" w:hAnsi="Arial" w:cs="Arial"/>
        </w:rPr>
        <w:t>ovjerenstva.</w:t>
      </w:r>
    </w:p>
    <w:p w14:paraId="2399700B" w14:textId="77777777"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14:paraId="506C20B3" w14:textId="77777777"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14:paraId="5F2F5089" w14:textId="77777777"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0"/>
        <w:gridCol w:w="3200"/>
        <w:gridCol w:w="6053"/>
      </w:tblGrid>
      <w:tr w:rsidR="00F76469" w:rsidRPr="00222455" w14:paraId="7D689B04" w14:textId="77777777" w:rsidTr="00591C02">
        <w:tc>
          <w:tcPr>
            <w:tcW w:w="670" w:type="dxa"/>
            <w:shd w:val="clear" w:color="auto" w:fill="auto"/>
            <w:vAlign w:val="center"/>
            <w:hideMark/>
          </w:tcPr>
          <w:p w14:paraId="35318BFC" w14:textId="77777777"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8D411D2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0ABC85E0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14:paraId="66E1D206" w14:textId="77777777" w:rsidTr="00591C02">
        <w:tc>
          <w:tcPr>
            <w:tcW w:w="670" w:type="dxa"/>
            <w:shd w:val="clear" w:color="auto" w:fill="auto"/>
            <w:vAlign w:val="center"/>
          </w:tcPr>
          <w:p w14:paraId="310FF4F2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4C34B191" w14:textId="77777777" w:rsidR="00F76469" w:rsidRPr="00222455" w:rsidRDefault="004F5B8F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4D704F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1C8CF6B9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14:paraId="1629B11F" w14:textId="77777777" w:rsidTr="00591C02">
        <w:tc>
          <w:tcPr>
            <w:tcW w:w="670" w:type="dxa"/>
            <w:shd w:val="clear" w:color="auto" w:fill="auto"/>
            <w:vAlign w:val="center"/>
          </w:tcPr>
          <w:p w14:paraId="00432094" w14:textId="77777777"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14:paraId="2A456C90" w14:textId="77777777" w:rsidR="00F76469" w:rsidRPr="00222455" w:rsidRDefault="004F5B8F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6053" w:type="dxa"/>
            <w:shd w:val="clear" w:color="auto" w:fill="auto"/>
            <w:vAlign w:val="center"/>
            <w:hideMark/>
          </w:tcPr>
          <w:p w14:paraId="44629CE4" w14:textId="77777777"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B95C2A" w:rsidRPr="00222455" w14:paraId="19176385" w14:textId="77777777" w:rsidTr="00591C02">
        <w:tc>
          <w:tcPr>
            <w:tcW w:w="670" w:type="dxa"/>
            <w:shd w:val="clear" w:color="auto" w:fill="auto"/>
            <w:vAlign w:val="center"/>
          </w:tcPr>
          <w:p w14:paraId="587CA104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039FD7B" w14:textId="77777777" w:rsidR="00B95C2A" w:rsidRPr="00A66CE7" w:rsidRDefault="00D84AA1" w:rsidP="000D66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="00A66CE7"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BBE2829" w14:textId="77777777" w:rsidR="00B95C2A" w:rsidRPr="00D84AA1" w:rsidRDefault="00D84AA1" w:rsidP="00D84AA1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14:paraId="3DF38AC1" w14:textId="77777777" w:rsidTr="00591C02">
        <w:tc>
          <w:tcPr>
            <w:tcW w:w="670" w:type="dxa"/>
            <w:shd w:val="clear" w:color="auto" w:fill="auto"/>
            <w:vAlign w:val="center"/>
          </w:tcPr>
          <w:p w14:paraId="3151A8C1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4C3B9E0" w14:textId="0D1BF59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Chris</w:t>
            </w:r>
            <w:r w:rsidR="00EE3492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03BE7DFA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0533BAD" w14:textId="77777777" w:rsidTr="00591C02">
        <w:tc>
          <w:tcPr>
            <w:tcW w:w="670" w:type="dxa"/>
            <w:shd w:val="clear" w:color="auto" w:fill="auto"/>
            <w:vAlign w:val="center"/>
          </w:tcPr>
          <w:p w14:paraId="431EEB06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42B2803" w14:textId="28AD5772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="00EE3492">
              <w:rPr>
                <w:rFonts w:ascii="Arial" w:hAnsi="Arial" w:cs="Arial"/>
              </w:rPr>
              <w:t xml:space="preserve"> </w:t>
            </w:r>
            <w:r w:rsidRPr="00A66CE7">
              <w:rPr>
                <w:rFonts w:ascii="Arial" w:hAnsi="Arial" w:cs="Arial"/>
              </w:rPr>
              <w:t>Meyer – „Što je dobra nastava“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56AAC4F8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14:paraId="78903244" w14:textId="77777777" w:rsidTr="00591C02">
        <w:tc>
          <w:tcPr>
            <w:tcW w:w="670" w:type="dxa"/>
            <w:shd w:val="clear" w:color="auto" w:fill="auto"/>
            <w:vAlign w:val="center"/>
          </w:tcPr>
          <w:p w14:paraId="44255708" w14:textId="77777777"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6788990F" w14:textId="77777777"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7E64B567" w14:textId="77777777" w:rsidR="00B95C2A" w:rsidRPr="00D84AA1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91C02" w:rsidRPr="00222455" w14:paraId="2225CD31" w14:textId="77777777" w:rsidTr="00591C02">
        <w:tc>
          <w:tcPr>
            <w:tcW w:w="670" w:type="dxa"/>
            <w:shd w:val="clear" w:color="auto" w:fill="auto"/>
            <w:vAlign w:val="center"/>
          </w:tcPr>
          <w:p w14:paraId="5D0B7CDA" w14:textId="77777777" w:rsidR="00591C02" w:rsidRPr="00222455" w:rsidRDefault="00591C0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37D7B546" w14:textId="448F03E3" w:rsidR="00591C02" w:rsidRPr="00591C02" w:rsidRDefault="00591C02" w:rsidP="00591C02">
            <w:pPr>
              <w:shd w:val="clear" w:color="auto" w:fill="FFFFFF"/>
              <w:rPr>
                <w:rFonts w:ascii="Arial" w:hAnsi="Arial" w:cs="Arial"/>
              </w:rPr>
            </w:pPr>
            <w:r w:rsidRPr="00591C02">
              <w:rPr>
                <w:rFonts w:ascii="Arial" w:hAnsi="Arial" w:cs="Arial"/>
              </w:rPr>
              <w:t>Metodički priručnici:</w:t>
            </w:r>
          </w:p>
          <w:p w14:paraId="1CC1AE55" w14:textId="77777777" w:rsidR="00591C02" w:rsidRPr="00A66CE7" w:rsidRDefault="00591C02" w:rsidP="00591C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60933167" w14:textId="77777777" w:rsidR="00591C02" w:rsidRDefault="004F5B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0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Matematika 1</w:t>
              </w:r>
            </w:hyperlink>
          </w:p>
          <w:p w14:paraId="09DB313C" w14:textId="77777777" w:rsidR="00591C02" w:rsidRDefault="004F5B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1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Matematika 2</w:t>
              </w:r>
            </w:hyperlink>
          </w:p>
          <w:p w14:paraId="4D49C560" w14:textId="3D94E56B" w:rsidR="00591C02" w:rsidRPr="00591C02" w:rsidRDefault="004F5B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2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Matematika 3</w:t>
              </w:r>
            </w:hyperlink>
          </w:p>
        </w:tc>
      </w:tr>
      <w:tr w:rsidR="00591C02" w:rsidRPr="00222455" w14:paraId="42EFFE84" w14:textId="77777777" w:rsidTr="00591C02">
        <w:tc>
          <w:tcPr>
            <w:tcW w:w="670" w:type="dxa"/>
            <w:shd w:val="clear" w:color="auto" w:fill="auto"/>
            <w:vAlign w:val="center"/>
          </w:tcPr>
          <w:p w14:paraId="1F3D980F" w14:textId="77777777" w:rsidR="00591C02" w:rsidRPr="00222455" w:rsidRDefault="00591C0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18FF4753" w14:textId="6149B883" w:rsidR="00591C02" w:rsidRPr="00A66CE7" w:rsidRDefault="00591C02" w:rsidP="00591C02">
            <w:pPr>
              <w:shd w:val="clear" w:color="auto" w:fill="FFFFFF"/>
              <w:rPr>
                <w:rFonts w:ascii="Arial" w:hAnsi="Arial" w:cs="Arial"/>
              </w:rPr>
            </w:pPr>
            <w:r w:rsidRPr="00591C02">
              <w:rPr>
                <w:rFonts w:ascii="Arial" w:hAnsi="Arial" w:cs="Arial"/>
              </w:rPr>
              <w:t>Provedeni ispiti državne mature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146006C2" w14:textId="11B82AAC" w:rsidR="00591C02" w:rsidRPr="00591C02" w:rsidRDefault="004F5B8F" w:rsidP="00591C0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3" w:tgtFrame="_blank" w:history="1">
              <w:r w:rsidR="00591C02">
                <w:rPr>
                  <w:rStyle w:val="Hiperveza"/>
                  <w:rFonts w:ascii="Arial" w:hAnsi="Arial" w:cs="Arial"/>
                  <w:color w:val="1155CC"/>
                </w:rPr>
                <w:t>https://www.ncvvo.hr/kategorija/drzavna-matura/provedeni-ispiti/</w:t>
              </w:r>
            </w:hyperlink>
          </w:p>
        </w:tc>
      </w:tr>
      <w:tr w:rsidR="00591C02" w:rsidRPr="00222455" w14:paraId="507843EE" w14:textId="77777777" w:rsidTr="00591C02">
        <w:tc>
          <w:tcPr>
            <w:tcW w:w="670" w:type="dxa"/>
            <w:shd w:val="clear" w:color="auto" w:fill="auto"/>
            <w:vAlign w:val="center"/>
          </w:tcPr>
          <w:p w14:paraId="0C03F715" w14:textId="77777777" w:rsidR="00591C02" w:rsidRPr="00222455" w:rsidRDefault="00591C0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41D3083E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Udžbenici iz matematike za gimnaziju:</w:t>
            </w:r>
          </w:p>
          <w:p w14:paraId="57F00B76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 -  Dakić, Elezović, Matematika 1 , 1.i 2.dio, udžbenik za prvi razred gimnazija i strukovnih škola</w:t>
            </w:r>
          </w:p>
          <w:p w14:paraId="2EF49F03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 - Dakić, Elezović, Matematika 2 , 1.i 2.dio, udžbenik za drugi razred gimnazija i strukovnih škola</w:t>
            </w:r>
          </w:p>
          <w:p w14:paraId="7984F434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-  Dakić, Elezović, Matematika 3 , 1.i 2.dio, udžbenik za treći razred gimnazija i strukovnih škola</w:t>
            </w:r>
          </w:p>
          <w:p w14:paraId="7C995EFB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>-  Dakić, Elezović, Matematika 4 , 1.i 2.dio, udžbenik za četvrti razred gimnazija i strukovnih škola</w:t>
            </w:r>
          </w:p>
          <w:p w14:paraId="22DDB933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- Aleksandra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Pletikosić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Jurica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Barišin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Ljerka Jukić Matić,  Robert Gortan, Vesna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Vujasin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 Ilić, Željka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Dijanić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1 - 1.i 2.dio, udžbenik matematike sa zadatcima za rješavanje u 1.razredu srednje škole</w:t>
            </w:r>
          </w:p>
          <w:p w14:paraId="2F16904D" w14:textId="77777777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  - Ivan Matić, Jurica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Barišin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Ljerka Jukić Matić, Maja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Zelčić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Marija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Mišurac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  Robert Gortan, Vesna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Vujasin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 Ilić, Željka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Dijanić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2 - 1.i 2.dio, udžbenik matematike sa zadatcima za rješavanje u 2.razredu srednje škole  </w:t>
            </w:r>
          </w:p>
          <w:p w14:paraId="0FAAAB59" w14:textId="683C0544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-   Aleksandra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Pletikosić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Ivan Matić,  Ljerka Jukić Matić, Maja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Zelčić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Marina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Njerš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  Robert Gortan, Tamara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Srnec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Željka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Dijanić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3 - 1.</w:t>
            </w: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591C02">
              <w:rPr>
                <w:rFonts w:ascii="Arial" w:eastAsia="Times New Roman" w:hAnsi="Arial" w:cs="Arial"/>
                <w:lang w:eastAsia="hr-HR"/>
              </w:rPr>
              <w:t>i 2.dio, udžbenik matematike sa zadatcima za rješavanje u 3.</w:t>
            </w: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591C02">
              <w:rPr>
                <w:rFonts w:ascii="Arial" w:eastAsia="Times New Roman" w:hAnsi="Arial" w:cs="Arial"/>
                <w:lang w:eastAsia="hr-HR"/>
              </w:rPr>
              <w:t>razredu srednje škole </w:t>
            </w:r>
          </w:p>
          <w:p w14:paraId="0F2A8E0A" w14:textId="4CADA424" w:rsidR="00591C02" w:rsidRPr="00591C02" w:rsidRDefault="00591C02" w:rsidP="00591C02">
            <w:pPr>
              <w:shd w:val="clear" w:color="auto" w:fill="FFFFFF"/>
              <w:rPr>
                <w:rFonts w:ascii="Arial" w:eastAsia="Times New Roman" w:hAnsi="Arial" w:cs="Arial"/>
                <w:lang w:eastAsia="hr-HR"/>
              </w:rPr>
            </w:pPr>
            <w:r w:rsidRPr="00591C02">
              <w:rPr>
                <w:rFonts w:ascii="Arial" w:eastAsia="Times New Roman" w:hAnsi="Arial" w:cs="Arial"/>
                <w:lang w:eastAsia="hr-HR"/>
              </w:rPr>
              <w:t xml:space="preserve">-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Aneta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Copić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Sanja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Antoliš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 xml:space="preserve">, Toni Milun, Franka Miriam </w:t>
            </w:r>
            <w:proofErr w:type="spellStart"/>
            <w:r w:rsidRPr="00591C02">
              <w:rPr>
                <w:rFonts w:ascii="Arial" w:eastAsia="Times New Roman" w:hAnsi="Arial" w:cs="Arial"/>
                <w:lang w:eastAsia="hr-HR"/>
              </w:rPr>
              <w:t>Bruckler</w:t>
            </w:r>
            <w:proofErr w:type="spellEnd"/>
            <w:r w:rsidRPr="00591C02">
              <w:rPr>
                <w:rFonts w:ascii="Arial" w:eastAsia="Times New Roman" w:hAnsi="Arial" w:cs="Arial"/>
                <w:lang w:eastAsia="hr-HR"/>
              </w:rPr>
              <w:t>, Matematika 4 - 1.</w:t>
            </w:r>
            <w:r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591C02">
              <w:rPr>
                <w:rFonts w:ascii="Arial" w:eastAsia="Times New Roman" w:hAnsi="Arial" w:cs="Arial"/>
                <w:lang w:eastAsia="hr-HR"/>
              </w:rPr>
              <w:t>i 2.dio</w:t>
            </w:r>
          </w:p>
        </w:tc>
        <w:tc>
          <w:tcPr>
            <w:tcW w:w="6053" w:type="dxa"/>
            <w:shd w:val="clear" w:color="auto" w:fill="auto"/>
            <w:vAlign w:val="center"/>
          </w:tcPr>
          <w:p w14:paraId="6E97CBF4" w14:textId="77777777" w:rsidR="00591C02" w:rsidRPr="00D84AA1" w:rsidRDefault="00591C02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445E4C7" w14:textId="4374A086" w:rsidR="00D84AA1" w:rsidRDefault="00D84AA1" w:rsidP="00D84AA1">
      <w:pPr>
        <w:rPr>
          <w:rFonts w:ascii="Arial" w:hAnsi="Arial" w:cs="Arial"/>
        </w:rPr>
      </w:pPr>
    </w:p>
    <w:p w14:paraId="6C3F10C4" w14:textId="77777777" w:rsidR="004F5B8F" w:rsidRDefault="004F5B8F" w:rsidP="00D84AA1">
      <w:pPr>
        <w:rPr>
          <w:rFonts w:ascii="Arial" w:hAnsi="Arial" w:cs="Arial"/>
        </w:rPr>
      </w:pPr>
    </w:p>
    <w:p w14:paraId="706726CD" w14:textId="77777777" w:rsidR="00170F9B" w:rsidRDefault="00170F9B" w:rsidP="00D84AA1">
      <w:pPr>
        <w:rPr>
          <w:rFonts w:ascii="Arial" w:hAnsi="Arial" w:cs="Arial"/>
        </w:rPr>
      </w:pPr>
    </w:p>
    <w:p w14:paraId="48667EA2" w14:textId="77777777"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lastRenderedPageBreak/>
        <w:t>III.</w:t>
      </w:r>
    </w:p>
    <w:p w14:paraId="1F14EC9D" w14:textId="3B8A8D05"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 xml:space="preserve">Vrednovanje kandidata putem </w:t>
      </w:r>
      <w:r w:rsidR="0012482F">
        <w:rPr>
          <w:rFonts w:ascii="Arial" w:hAnsi="Arial" w:cs="Arial"/>
        </w:rPr>
        <w:t xml:space="preserve">razgovora (intervjua) </w:t>
      </w:r>
      <w:r w:rsidRPr="00B95C2A">
        <w:rPr>
          <w:rFonts w:ascii="Arial" w:hAnsi="Arial" w:cs="Arial"/>
        </w:rPr>
        <w:t>održat će se</w:t>
      </w:r>
      <w:r w:rsidR="00EA5DF6" w:rsidRPr="00B95C2A">
        <w:rPr>
          <w:rFonts w:ascii="Arial" w:hAnsi="Arial" w:cs="Arial"/>
        </w:rPr>
        <w:t xml:space="preserve"> dana </w:t>
      </w:r>
      <w:r w:rsidR="002310E7" w:rsidRPr="004A432E">
        <w:rPr>
          <w:rFonts w:ascii="Arial" w:hAnsi="Arial" w:cs="Arial"/>
          <w:b/>
          <w:bCs/>
        </w:rPr>
        <w:t>2</w:t>
      </w:r>
      <w:r w:rsidR="004F5B8F">
        <w:rPr>
          <w:rFonts w:ascii="Arial" w:hAnsi="Arial" w:cs="Arial"/>
          <w:b/>
          <w:bCs/>
        </w:rPr>
        <w:t>3</w:t>
      </w:r>
      <w:r w:rsidR="00222455" w:rsidRPr="004A432E">
        <w:rPr>
          <w:rFonts w:ascii="Arial" w:hAnsi="Arial" w:cs="Arial"/>
          <w:b/>
          <w:bCs/>
        </w:rPr>
        <w:t>.</w:t>
      </w:r>
      <w:r w:rsidR="00EA5DF6" w:rsidRPr="004A432E">
        <w:rPr>
          <w:rFonts w:ascii="Arial" w:hAnsi="Arial" w:cs="Arial"/>
          <w:b/>
          <w:bCs/>
        </w:rPr>
        <w:t xml:space="preserve"> </w:t>
      </w:r>
      <w:r w:rsidR="0012482F" w:rsidRPr="004A432E">
        <w:rPr>
          <w:rFonts w:ascii="Arial" w:hAnsi="Arial" w:cs="Arial"/>
          <w:b/>
          <w:bCs/>
        </w:rPr>
        <w:t>listopada</w:t>
      </w:r>
      <w:r w:rsidR="00EA5DF6" w:rsidRPr="004A432E">
        <w:rPr>
          <w:rFonts w:ascii="Arial" w:hAnsi="Arial" w:cs="Arial"/>
          <w:b/>
          <w:bCs/>
        </w:rPr>
        <w:t xml:space="preserve"> </w:t>
      </w:r>
      <w:r w:rsidR="00222455" w:rsidRPr="004A432E">
        <w:rPr>
          <w:rFonts w:ascii="Arial" w:hAnsi="Arial" w:cs="Arial"/>
          <w:b/>
          <w:bCs/>
        </w:rPr>
        <w:t>20</w:t>
      </w:r>
      <w:r w:rsidR="002310E7" w:rsidRPr="004A432E">
        <w:rPr>
          <w:rFonts w:ascii="Arial" w:hAnsi="Arial" w:cs="Arial"/>
          <w:b/>
          <w:bCs/>
        </w:rPr>
        <w:t>20</w:t>
      </w:r>
      <w:r w:rsidR="00222455" w:rsidRPr="004A432E">
        <w:rPr>
          <w:rFonts w:ascii="Arial" w:hAnsi="Arial" w:cs="Arial"/>
          <w:b/>
          <w:bCs/>
        </w:rPr>
        <w:t>.</w:t>
      </w:r>
      <w:r w:rsidR="00222455" w:rsidRPr="00B95C2A">
        <w:rPr>
          <w:rFonts w:ascii="Arial" w:hAnsi="Arial" w:cs="Arial"/>
        </w:rPr>
        <w:t xml:space="preserve">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12482F">
        <w:rPr>
          <w:rFonts w:ascii="Arial" w:hAnsi="Arial" w:cs="Arial"/>
        </w:rPr>
        <w:t xml:space="preserve"> s početkom</w:t>
      </w:r>
      <w:r w:rsidR="0060125E">
        <w:rPr>
          <w:rFonts w:ascii="Arial" w:hAnsi="Arial" w:cs="Arial"/>
        </w:rPr>
        <w:t xml:space="preserve"> </w:t>
      </w:r>
      <w:r w:rsidR="0060125E" w:rsidRPr="004A432E">
        <w:rPr>
          <w:rFonts w:ascii="Arial" w:hAnsi="Arial" w:cs="Arial"/>
          <w:b/>
          <w:bCs/>
        </w:rPr>
        <w:t>u</w:t>
      </w:r>
      <w:r w:rsidR="00F012B9" w:rsidRPr="004A432E">
        <w:rPr>
          <w:rFonts w:ascii="Arial" w:hAnsi="Arial" w:cs="Arial"/>
          <w:b/>
          <w:bCs/>
        </w:rPr>
        <w:t xml:space="preserve"> </w:t>
      </w:r>
      <w:r w:rsidR="004A432E" w:rsidRPr="004A432E">
        <w:rPr>
          <w:rFonts w:ascii="Arial" w:hAnsi="Arial" w:cs="Arial"/>
          <w:b/>
          <w:bCs/>
        </w:rPr>
        <w:t>7</w:t>
      </w:r>
      <w:r w:rsidR="00F012B9" w:rsidRPr="004A432E">
        <w:rPr>
          <w:rFonts w:ascii="Arial" w:hAnsi="Arial" w:cs="Arial"/>
          <w:b/>
          <w:bCs/>
        </w:rPr>
        <w:t>.</w:t>
      </w:r>
      <w:r w:rsidR="004A432E" w:rsidRPr="004A432E">
        <w:rPr>
          <w:rFonts w:ascii="Arial" w:hAnsi="Arial" w:cs="Arial"/>
          <w:b/>
          <w:bCs/>
        </w:rPr>
        <w:t>3</w:t>
      </w:r>
      <w:r w:rsidR="00F012B9" w:rsidRPr="004A432E">
        <w:rPr>
          <w:rFonts w:ascii="Arial" w:hAnsi="Arial" w:cs="Arial"/>
          <w:b/>
          <w:bCs/>
        </w:rPr>
        <w:t>0 sati u</w:t>
      </w:r>
      <w:r w:rsidR="0060125E" w:rsidRPr="004A432E">
        <w:rPr>
          <w:rFonts w:ascii="Arial" w:hAnsi="Arial" w:cs="Arial"/>
          <w:b/>
          <w:bCs/>
        </w:rPr>
        <w:t xml:space="preserve"> </w:t>
      </w:r>
      <w:r w:rsidR="00DC129A" w:rsidRPr="004A432E">
        <w:rPr>
          <w:rFonts w:ascii="Arial" w:hAnsi="Arial" w:cs="Arial"/>
          <w:b/>
          <w:bCs/>
        </w:rPr>
        <w:t>uredu ravnateljice.</w:t>
      </w:r>
    </w:p>
    <w:p w14:paraId="46580835" w14:textId="77777777"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14:paraId="3A3FC514" w14:textId="77777777" w:rsidR="00CE31D4" w:rsidRPr="00CE31D4" w:rsidRDefault="00222455" w:rsidP="005328E5">
      <w:pPr>
        <w:spacing w:after="200" w:line="240" w:lineRule="auto"/>
        <w:ind w:left="2832" w:firstLine="708"/>
        <w:rPr>
          <w:rFonts w:ascii="Arial" w:eastAsiaTheme="minorEastAsia" w:hAnsi="Arial" w:cs="Arial"/>
          <w:u w:val="single"/>
          <w:lang w:eastAsia="hr-HR"/>
        </w:rPr>
      </w:pPr>
      <w:r w:rsidRPr="00CE31D4">
        <w:rPr>
          <w:rFonts w:ascii="Arial" w:eastAsiaTheme="minorEastAsia" w:hAnsi="Arial" w:cs="Arial"/>
          <w:u w:val="single"/>
          <w:lang w:eastAsia="hr-HR"/>
        </w:rPr>
        <w:t>Povjerenstvo za procjenu i vrednovanje kandidata</w:t>
      </w:r>
      <w:r w:rsidR="00CE31D4" w:rsidRPr="00CE31D4">
        <w:rPr>
          <w:rFonts w:ascii="Arial" w:eastAsiaTheme="minorEastAsia" w:hAnsi="Arial" w:cs="Arial"/>
          <w:u w:val="single"/>
          <w:lang w:eastAsia="hr-HR"/>
        </w:rPr>
        <w:t>:</w:t>
      </w:r>
    </w:p>
    <w:p w14:paraId="3B785DD1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Zdravka </w:t>
      </w:r>
      <w:proofErr w:type="spellStart"/>
      <w:r>
        <w:rPr>
          <w:rFonts w:ascii="Arial" w:eastAsia="Times New Roman" w:hAnsi="Arial" w:cs="Arial"/>
          <w:lang w:eastAsia="hr-HR"/>
        </w:rPr>
        <w:t>Grđan</w:t>
      </w:r>
      <w:proofErr w:type="spellEnd"/>
      <w:r>
        <w:rPr>
          <w:rFonts w:ascii="Arial" w:eastAsia="Times New Roman" w:hAnsi="Arial" w:cs="Arial"/>
          <w:lang w:eastAsia="hr-HR"/>
        </w:rPr>
        <w:t xml:space="preserve">, prof. – ravnateljica </w:t>
      </w:r>
    </w:p>
    <w:p w14:paraId="13B3F4B1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9BEF500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DCA04E0" w14:textId="77777777" w:rsidR="00CE31D4" w:rsidRPr="00C71B2D" w:rsidRDefault="00CE31D4" w:rsidP="005328E5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hr-HR"/>
        </w:rPr>
      </w:pPr>
    </w:p>
    <w:p w14:paraId="3A29D33A" w14:textId="77777777" w:rsidR="00CE31D4" w:rsidRDefault="00CE31D4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Ivana Popović, prof. – pedagoginja </w:t>
      </w:r>
    </w:p>
    <w:p w14:paraId="71992757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B873B8E" w14:textId="77777777" w:rsidR="00CE31D4" w:rsidRPr="004868FA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2E046F4F" w14:textId="77777777" w:rsidR="00CE31D4" w:rsidRPr="00C71B2D" w:rsidRDefault="00CE31D4" w:rsidP="005328E5">
      <w:pPr>
        <w:pStyle w:val="Odlomakpopisa"/>
        <w:spacing w:line="240" w:lineRule="auto"/>
        <w:rPr>
          <w:rFonts w:ascii="Arial" w:eastAsia="Times New Roman" w:hAnsi="Arial" w:cs="Arial"/>
          <w:lang w:eastAsia="hr-HR"/>
        </w:rPr>
      </w:pPr>
    </w:p>
    <w:p w14:paraId="7B2EF06E" w14:textId="670FF2D2" w:rsidR="00CE31D4" w:rsidRDefault="0012482F" w:rsidP="005328E5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Danka </w:t>
      </w:r>
      <w:proofErr w:type="spellStart"/>
      <w:r>
        <w:rPr>
          <w:rFonts w:ascii="Arial" w:eastAsia="Times New Roman" w:hAnsi="Arial" w:cs="Arial"/>
          <w:lang w:eastAsia="hr-HR"/>
        </w:rPr>
        <w:t>Jelenčić</w:t>
      </w:r>
      <w:proofErr w:type="spellEnd"/>
      <w:r w:rsidR="00CE31D4">
        <w:rPr>
          <w:rFonts w:ascii="Arial" w:eastAsia="Times New Roman" w:hAnsi="Arial" w:cs="Arial"/>
          <w:lang w:eastAsia="hr-HR"/>
        </w:rPr>
        <w:t xml:space="preserve">, </w:t>
      </w:r>
      <w:proofErr w:type="spellStart"/>
      <w:r>
        <w:rPr>
          <w:rFonts w:ascii="Arial" w:eastAsia="Times New Roman" w:hAnsi="Arial" w:cs="Arial"/>
          <w:lang w:eastAsia="hr-HR"/>
        </w:rPr>
        <w:t>mag.educ</w:t>
      </w:r>
      <w:proofErr w:type="spellEnd"/>
      <w:r>
        <w:rPr>
          <w:rFonts w:ascii="Arial" w:eastAsia="Times New Roman" w:hAnsi="Arial" w:cs="Arial"/>
          <w:lang w:eastAsia="hr-HR"/>
        </w:rPr>
        <w:t>.</w:t>
      </w:r>
      <w:r w:rsidR="00CE31D4">
        <w:rPr>
          <w:rFonts w:ascii="Arial" w:eastAsia="Times New Roman" w:hAnsi="Arial" w:cs="Arial"/>
          <w:lang w:eastAsia="hr-HR"/>
        </w:rPr>
        <w:t xml:space="preserve"> – </w:t>
      </w:r>
      <w:r w:rsidR="002310E7">
        <w:rPr>
          <w:rFonts w:ascii="Arial" w:eastAsia="Times New Roman" w:hAnsi="Arial" w:cs="Arial"/>
          <w:lang w:eastAsia="hr-HR"/>
        </w:rPr>
        <w:t xml:space="preserve">nastavnica </w:t>
      </w:r>
      <w:r w:rsidR="00F012B9">
        <w:rPr>
          <w:rFonts w:ascii="Arial" w:eastAsia="Times New Roman" w:hAnsi="Arial" w:cs="Arial"/>
          <w:lang w:eastAsia="hr-HR"/>
        </w:rPr>
        <w:t>matematike</w:t>
      </w:r>
    </w:p>
    <w:p w14:paraId="52CA97C8" w14:textId="77777777" w:rsidR="00CE31D4" w:rsidRDefault="00CE31D4" w:rsidP="005328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12DBC2E" w14:textId="2D4B1EE5" w:rsidR="00CE31D4" w:rsidRDefault="00CE31D4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</w:t>
      </w:r>
    </w:p>
    <w:p w14:paraId="35ECF1F0" w14:textId="0C3AB7FA" w:rsidR="00F012B9" w:rsidRDefault="00F012B9" w:rsidP="005328E5">
      <w:pPr>
        <w:spacing w:after="0" w:line="240" w:lineRule="auto"/>
        <w:ind w:left="3900"/>
        <w:jc w:val="both"/>
        <w:rPr>
          <w:rFonts w:ascii="Arial" w:eastAsia="Times New Roman" w:hAnsi="Arial" w:cs="Arial"/>
          <w:lang w:eastAsia="hr-HR"/>
        </w:rPr>
      </w:pPr>
    </w:p>
    <w:p w14:paraId="12991977" w14:textId="77777777" w:rsidR="00CE31D4" w:rsidRPr="00222455" w:rsidRDefault="00CE31D4" w:rsidP="0012482F">
      <w:pPr>
        <w:spacing w:after="200" w:line="240" w:lineRule="auto"/>
        <w:rPr>
          <w:rFonts w:ascii="Arial" w:eastAsiaTheme="minorEastAsia" w:hAnsi="Arial" w:cs="Arial"/>
          <w:lang w:eastAsia="hr-HR"/>
        </w:rPr>
      </w:pPr>
    </w:p>
    <w:p w14:paraId="16729B29" w14:textId="77777777" w:rsidR="00222455" w:rsidRPr="00222455" w:rsidRDefault="00222455" w:rsidP="00CB20D7">
      <w:pPr>
        <w:rPr>
          <w:rFonts w:ascii="Arial" w:hAnsi="Arial" w:cs="Arial"/>
        </w:rPr>
      </w:pPr>
    </w:p>
    <w:p w14:paraId="45B73ED3" w14:textId="77777777"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A1"/>
    <w:rsid w:val="00015175"/>
    <w:rsid w:val="000D6634"/>
    <w:rsid w:val="000E2DC7"/>
    <w:rsid w:val="00115C1F"/>
    <w:rsid w:val="00123F40"/>
    <w:rsid w:val="0012482F"/>
    <w:rsid w:val="001335D9"/>
    <w:rsid w:val="001446CD"/>
    <w:rsid w:val="00170F9B"/>
    <w:rsid w:val="001836A1"/>
    <w:rsid w:val="00195477"/>
    <w:rsid w:val="00222455"/>
    <w:rsid w:val="002310E7"/>
    <w:rsid w:val="002704F0"/>
    <w:rsid w:val="002C5133"/>
    <w:rsid w:val="002D240F"/>
    <w:rsid w:val="002E210E"/>
    <w:rsid w:val="00311844"/>
    <w:rsid w:val="003176AC"/>
    <w:rsid w:val="003250C8"/>
    <w:rsid w:val="0033074A"/>
    <w:rsid w:val="00347CDA"/>
    <w:rsid w:val="00392BFC"/>
    <w:rsid w:val="003D0A53"/>
    <w:rsid w:val="00405992"/>
    <w:rsid w:val="004318EA"/>
    <w:rsid w:val="004A432E"/>
    <w:rsid w:val="004A58C6"/>
    <w:rsid w:val="004D704F"/>
    <w:rsid w:val="004E313D"/>
    <w:rsid w:val="004F5B8F"/>
    <w:rsid w:val="005124E1"/>
    <w:rsid w:val="00514B82"/>
    <w:rsid w:val="005328E5"/>
    <w:rsid w:val="0055246F"/>
    <w:rsid w:val="005878E5"/>
    <w:rsid w:val="00591C02"/>
    <w:rsid w:val="005A1BB4"/>
    <w:rsid w:val="005B65AF"/>
    <w:rsid w:val="0060125E"/>
    <w:rsid w:val="007643C4"/>
    <w:rsid w:val="007678EA"/>
    <w:rsid w:val="00771037"/>
    <w:rsid w:val="00787FE1"/>
    <w:rsid w:val="007C2EFD"/>
    <w:rsid w:val="007E321F"/>
    <w:rsid w:val="00820C15"/>
    <w:rsid w:val="00821FE5"/>
    <w:rsid w:val="00827447"/>
    <w:rsid w:val="00833347"/>
    <w:rsid w:val="00886DBB"/>
    <w:rsid w:val="009E7FD5"/>
    <w:rsid w:val="00A12C3D"/>
    <w:rsid w:val="00A66CE7"/>
    <w:rsid w:val="00A76C17"/>
    <w:rsid w:val="00AB5F6C"/>
    <w:rsid w:val="00AF0142"/>
    <w:rsid w:val="00B139B6"/>
    <w:rsid w:val="00B224BC"/>
    <w:rsid w:val="00B23DB5"/>
    <w:rsid w:val="00B95C2A"/>
    <w:rsid w:val="00C14A2C"/>
    <w:rsid w:val="00CB20D7"/>
    <w:rsid w:val="00CE09E9"/>
    <w:rsid w:val="00CE0E65"/>
    <w:rsid w:val="00CE31D4"/>
    <w:rsid w:val="00D16D3B"/>
    <w:rsid w:val="00D46715"/>
    <w:rsid w:val="00D84AA1"/>
    <w:rsid w:val="00DC129A"/>
    <w:rsid w:val="00DF6BC7"/>
    <w:rsid w:val="00E5346D"/>
    <w:rsid w:val="00EA309F"/>
    <w:rsid w:val="00EA5DF6"/>
    <w:rsid w:val="00EE3492"/>
    <w:rsid w:val="00EF41D5"/>
    <w:rsid w:val="00F012B9"/>
    <w:rsid w:val="00F5729A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8817"/>
  <w15:docId w15:val="{312CA705-E41F-4601-A686-E7EFDB46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F40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EE349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E3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publication/download-product-material?id=112e4afc-5847-43c4-ba32-b55ea6a801aa" TargetMode="Externa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hyperlink" Target="https://www.e-sfera.hr/publication/download-product-material?id=f87c173b-09f9-4316-8d91-e245a91004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23" Type="http://schemas.openxmlformats.org/officeDocument/2006/relationships/hyperlink" Target="https://www.ncvvo.hr/kategorija/drzavna-matura/provedeni-ispiti/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Relationship Id="rId22" Type="http://schemas.openxmlformats.org/officeDocument/2006/relationships/hyperlink" Target="https://www.e-sfera.hr/publication/download-product-material?id=744b60d7-16ec-4425-bbd9-ee430c688f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Ivana Popović</cp:lastModifiedBy>
  <cp:revision>8</cp:revision>
  <cp:lastPrinted>2019-10-11T11:52:00Z</cp:lastPrinted>
  <dcterms:created xsi:type="dcterms:W3CDTF">2020-10-30T16:16:00Z</dcterms:created>
  <dcterms:modified xsi:type="dcterms:W3CDTF">2020-11-16T10:33:00Z</dcterms:modified>
</cp:coreProperties>
</file>